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A6" w:rsidRPr="00733B9A" w:rsidRDefault="00BD26A6" w:rsidP="00BD26A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733B9A">
        <w:rPr>
          <w:rFonts w:ascii="Times New Roman" w:hAnsi="Times New Roman" w:cs="Times New Roman"/>
          <w:bCs w:val="0"/>
          <w:color w:val="auto"/>
          <w:sz w:val="20"/>
          <w:szCs w:val="20"/>
        </w:rPr>
        <w:t>Министерство общего и профессионального образования Ростовской области</w:t>
      </w:r>
    </w:p>
    <w:p w:rsidR="00BD26A6" w:rsidRPr="00733B9A" w:rsidRDefault="00BD26A6" w:rsidP="00BD26A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33B9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ГОСУДАРСТВЕННОЕ БЮДЖЕТНОЕ  ПРОФЕССИОНАЛЬНОЕ </w:t>
      </w:r>
    </w:p>
    <w:p w:rsidR="00BD26A6" w:rsidRPr="00733B9A" w:rsidRDefault="00BD26A6" w:rsidP="00BD26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9A">
        <w:rPr>
          <w:rFonts w:ascii="Times New Roman" w:hAnsi="Times New Roman" w:cs="Times New Roman"/>
          <w:b/>
          <w:sz w:val="24"/>
          <w:szCs w:val="24"/>
        </w:rPr>
        <w:t>ОБРАЗОВАТЕЛЬНОЕ УЧРЕЖДЕНИЕ РОСТОВСКОЙ ОБЛАСТИ</w:t>
      </w:r>
    </w:p>
    <w:p w:rsidR="00BD26A6" w:rsidRPr="00733B9A" w:rsidRDefault="00BD26A6" w:rsidP="00BD26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9A">
        <w:rPr>
          <w:rFonts w:ascii="Times New Roman" w:hAnsi="Times New Roman" w:cs="Times New Roman"/>
          <w:b/>
          <w:sz w:val="24"/>
          <w:szCs w:val="24"/>
        </w:rPr>
        <w:t>«РОСТОВСКИЙ ИНДУСТРИАЛЬНО-ПОЛИГРАФИЧЕСКИЙ ТЕХНИКУМ»</w:t>
      </w:r>
    </w:p>
    <w:p w:rsidR="00BD26A6" w:rsidRPr="00733B9A" w:rsidRDefault="00BD26A6" w:rsidP="00BD26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9A">
        <w:rPr>
          <w:rFonts w:ascii="Times New Roman" w:hAnsi="Times New Roman" w:cs="Times New Roman"/>
          <w:b/>
          <w:sz w:val="24"/>
          <w:szCs w:val="24"/>
        </w:rPr>
        <w:t>(ГБПОУ РО «РИПТ»)</w:t>
      </w:r>
    </w:p>
    <w:p w:rsidR="00BD26A6" w:rsidRPr="00733B9A" w:rsidRDefault="00BD26A6" w:rsidP="00BD26A6">
      <w:pPr>
        <w:spacing w:line="360" w:lineRule="auto"/>
        <w:rPr>
          <w:rStyle w:val="23"/>
          <w:rFonts w:eastAsia="Arial Unicode MS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26A6" w:rsidRPr="00465D9F" w:rsidTr="00287497">
        <w:tc>
          <w:tcPr>
            <w:tcW w:w="4785" w:type="dxa"/>
          </w:tcPr>
          <w:p w:rsidR="00BD26A6" w:rsidRPr="00465D9F" w:rsidRDefault="00BD26A6" w:rsidP="0028749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5D9F">
              <w:rPr>
                <w:sz w:val="28"/>
                <w:szCs w:val="28"/>
              </w:rPr>
              <w:t xml:space="preserve">СОГЛАСОВАНО                                                 </w:t>
            </w:r>
          </w:p>
          <w:p w:rsidR="00BD26A6" w:rsidRPr="00465D9F" w:rsidRDefault="00BD26A6" w:rsidP="0028749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5D9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едседатель профкома</w:t>
            </w:r>
          </w:p>
          <w:p w:rsidR="00BD26A6" w:rsidRDefault="00BD26A6" w:rsidP="00287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A6" w:rsidRPr="00465D9F" w:rsidRDefault="00BD26A6" w:rsidP="00287497">
            <w:pPr>
              <w:rPr>
                <w:rStyle w:val="23"/>
                <w:rFonts w:eastAsia="Arial Unicode MS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___________Е.Г.Пашкова</w:t>
            </w:r>
          </w:p>
          <w:p w:rsidR="00BD26A6" w:rsidRPr="00465D9F" w:rsidRDefault="00BD26A6" w:rsidP="00287497">
            <w:pPr>
              <w:spacing w:line="360" w:lineRule="auto"/>
              <w:rPr>
                <w:rStyle w:val="23"/>
                <w:rFonts w:eastAsia="Arial Unicode MS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D26A6" w:rsidRPr="00465D9F" w:rsidRDefault="00BD26A6" w:rsidP="002874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D26A6" w:rsidRPr="00465D9F" w:rsidRDefault="00BD26A6" w:rsidP="00287497">
            <w:pPr>
              <w:spacing w:line="360" w:lineRule="auto"/>
              <w:rPr>
                <w:rStyle w:val="23"/>
                <w:rFonts w:eastAsia="Arial Unicode MS"/>
                <w:b/>
                <w:bCs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>Директор ГБПОУ РО «РИПТ» ___________ А. М. Вигера</w:t>
            </w:r>
          </w:p>
        </w:tc>
      </w:tr>
      <w:tr w:rsidR="00BD26A6" w:rsidRPr="00465D9F" w:rsidTr="00287497">
        <w:tc>
          <w:tcPr>
            <w:tcW w:w="4785" w:type="dxa"/>
          </w:tcPr>
          <w:p w:rsidR="00BD26A6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  <w:p w:rsidR="00BD26A6" w:rsidRPr="00EB6E17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РАССМОТРЕНО И ОДОБРЕНО</w:t>
            </w:r>
          </w:p>
          <w:p w:rsidR="00BD26A6" w:rsidRPr="00EB6E17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 xml:space="preserve">Председатель Совета родителей </w:t>
            </w:r>
          </w:p>
          <w:p w:rsidR="00BD26A6" w:rsidRPr="00EB6E17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(законных представителей)</w:t>
            </w:r>
          </w:p>
          <w:p w:rsidR="00BD26A6" w:rsidRPr="00EB6E17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 xml:space="preserve"> несовершеннолетних обучающихся</w:t>
            </w:r>
          </w:p>
          <w:p w:rsidR="00BD26A6" w:rsidRPr="00EB6E17" w:rsidRDefault="00BD26A6" w:rsidP="00287497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outlineLvl w:val="1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В.И.Кузнецова</w:t>
            </w:r>
          </w:p>
        </w:tc>
        <w:tc>
          <w:tcPr>
            <w:tcW w:w="4786" w:type="dxa"/>
          </w:tcPr>
          <w:p w:rsidR="00BD26A6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  <w:p w:rsidR="00BD26A6" w:rsidRPr="00EB6E17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РАССМОТРЕНО И ОДОБРЕНО</w:t>
            </w:r>
          </w:p>
          <w:p w:rsidR="00BD26A6" w:rsidRPr="00EB6E17" w:rsidRDefault="00BD26A6" w:rsidP="0028749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Председатель Студенческого совета</w:t>
            </w:r>
          </w:p>
          <w:p w:rsidR="00BD26A6" w:rsidRPr="00EB6E17" w:rsidRDefault="00BD26A6" w:rsidP="0028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17">
              <w:rPr>
                <w:rFonts w:ascii="Times New Roman" w:hAnsi="Times New Roman" w:cs="Times New Roman"/>
                <w:sz w:val="28"/>
                <w:szCs w:val="28"/>
              </w:rPr>
              <w:t>____________А.Титова</w:t>
            </w:r>
          </w:p>
        </w:tc>
      </w:tr>
    </w:tbl>
    <w:p w:rsidR="00BD26A6" w:rsidRDefault="00BD26A6" w:rsidP="00D37F06">
      <w:pPr>
        <w:pStyle w:val="50"/>
        <w:shd w:val="clear" w:color="auto" w:fill="auto"/>
        <w:spacing w:before="0" w:after="273" w:line="320" w:lineRule="exact"/>
        <w:ind w:right="66"/>
      </w:pPr>
    </w:p>
    <w:p w:rsidR="00BD26A6" w:rsidRDefault="00BD26A6" w:rsidP="00D37F06">
      <w:pPr>
        <w:pStyle w:val="50"/>
        <w:shd w:val="clear" w:color="auto" w:fill="auto"/>
        <w:spacing w:before="0" w:after="273" w:line="320" w:lineRule="exact"/>
        <w:ind w:right="66"/>
      </w:pPr>
    </w:p>
    <w:p w:rsidR="00BD26A6" w:rsidRDefault="00BD26A6" w:rsidP="00D37F06">
      <w:pPr>
        <w:pStyle w:val="50"/>
        <w:shd w:val="clear" w:color="auto" w:fill="auto"/>
        <w:spacing w:before="0" w:after="273" w:line="320" w:lineRule="exact"/>
        <w:ind w:right="66"/>
      </w:pPr>
    </w:p>
    <w:p w:rsidR="00B96CFF" w:rsidRDefault="00BD26A6" w:rsidP="00D37F06">
      <w:pPr>
        <w:pStyle w:val="50"/>
        <w:shd w:val="clear" w:color="auto" w:fill="auto"/>
        <w:spacing w:before="0" w:after="273" w:line="320" w:lineRule="exact"/>
        <w:ind w:right="66"/>
      </w:pPr>
      <w:r>
        <w:t>ПОРЯДОК</w:t>
      </w:r>
    </w:p>
    <w:p w:rsidR="00B96CFF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  <w:r>
        <w:t>ОФОРМЛЕНИЯ ВОЗНИКНОВЕНИЯ, ПРИОСТАНОВЛЕНИЯ</w:t>
      </w:r>
      <w:r>
        <w:br/>
        <w:t>И ПРЕКРАЩЕНИЯ ОТНОШЕНИЙ МЕЖДУ ТЕХНИКУМОМ</w:t>
      </w:r>
      <w:r>
        <w:br/>
        <w:t>И ОБУЧАЮЩИМИСЯ И (ИЛИ) РОДИТЕЛЯМИ (ЗАКОННЫМИ</w:t>
      </w:r>
      <w:r>
        <w:br/>
        <w:t>ПРЕДСТАВИТЕЛЯМИ) НЕСОВЕРШЕННОЛЕТНИХ ОБУЧАЮЩИХСЯ ГБПОУ РО «РИПТ»</w:t>
      </w:r>
    </w:p>
    <w:p w:rsid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</w:p>
    <w:p w:rsidR="00BD26A6" w:rsidRDefault="002562FE" w:rsidP="00D37F06">
      <w:pPr>
        <w:pStyle w:val="50"/>
        <w:shd w:val="clear" w:color="auto" w:fill="auto"/>
        <w:spacing w:before="0" w:after="252" w:line="374" w:lineRule="exact"/>
        <w:ind w:right="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9C0E7C6A-E6C8-4C47-AA51-31F4EA6D6C40}" provid="{F5AC7D23-DA04-45F5-ABCB-38CE7A982553}" o:suggestedsigner="Директор ГБПОУ РО &quot;РИПТ&quot;" o:suggestedsigner2="А.М.Вигера" o:suggestedsigneremail="серт.02347cab00e9ad929b44ob21d27ca1e866" o:sigprovurl="http://www.cryptopro.ru/products/office/signature" issignatureline="t"/>
          </v:shape>
        </w:pict>
      </w:r>
      <w:bookmarkStart w:id="0" w:name="_GoBack"/>
      <w:bookmarkEnd w:id="0"/>
    </w:p>
    <w:p w:rsid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</w:p>
    <w:p w:rsid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</w:p>
    <w:p w:rsid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</w:p>
    <w:p w:rsid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</w:p>
    <w:p w:rsid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</w:pPr>
    </w:p>
    <w:p w:rsidR="00BD26A6" w:rsidRPr="00BD26A6" w:rsidRDefault="00BD26A6" w:rsidP="00D37F06">
      <w:pPr>
        <w:pStyle w:val="50"/>
        <w:shd w:val="clear" w:color="auto" w:fill="auto"/>
        <w:spacing w:before="0" w:after="252" w:line="374" w:lineRule="exact"/>
        <w:ind w:right="66"/>
        <w:rPr>
          <w:b w:val="0"/>
          <w:sz w:val="28"/>
          <w:szCs w:val="28"/>
        </w:rPr>
      </w:pPr>
      <w:r w:rsidRPr="00BD26A6">
        <w:rPr>
          <w:b w:val="0"/>
          <w:sz w:val="28"/>
          <w:szCs w:val="28"/>
        </w:rPr>
        <w:t>г.Ростов-на-Дону</w:t>
      </w:r>
    </w:p>
    <w:p w:rsidR="00B96CFF" w:rsidRPr="00BD26A6" w:rsidRDefault="00B96CFF" w:rsidP="00D37F06">
      <w:pPr>
        <w:ind w:right="66"/>
        <w:rPr>
          <w:sz w:val="28"/>
          <w:szCs w:val="28"/>
        </w:rPr>
        <w:sectPr w:rsidR="00B96CFF" w:rsidRPr="00BD26A6" w:rsidSect="00D37F06">
          <w:pgSz w:w="11900" w:h="16840"/>
          <w:pgMar w:top="993" w:right="701" w:bottom="360" w:left="993" w:header="0" w:footer="3" w:gutter="0"/>
          <w:cols w:space="720"/>
          <w:noEndnote/>
          <w:docGrid w:linePitch="360"/>
        </w:sectPr>
      </w:pPr>
    </w:p>
    <w:p w:rsidR="00B96CFF" w:rsidRDefault="00B96CFF" w:rsidP="00E1321D">
      <w:pPr>
        <w:pStyle w:val="a7"/>
        <w:shd w:val="clear" w:color="auto" w:fill="auto"/>
        <w:ind w:right="66" w:firstLine="851"/>
        <w:jc w:val="both"/>
      </w:pPr>
    </w:p>
    <w:p w:rsidR="00B96CFF" w:rsidRDefault="00DC469F" w:rsidP="00E1321D">
      <w:pPr>
        <w:pStyle w:val="22"/>
        <w:numPr>
          <w:ilvl w:val="0"/>
          <w:numId w:val="5"/>
        </w:numPr>
        <w:shd w:val="clear" w:color="auto" w:fill="auto"/>
        <w:tabs>
          <w:tab w:val="left" w:pos="962"/>
        </w:tabs>
        <w:ind w:left="0" w:right="66" w:firstLine="0"/>
        <w:jc w:val="center"/>
      </w:pPr>
      <w:bookmarkStart w:id="1" w:name="bookmark1"/>
      <w:r>
        <w:t>Общие положения</w:t>
      </w:r>
      <w:bookmarkEnd w:id="1"/>
    </w:p>
    <w:p w:rsidR="00E1321D" w:rsidRDefault="00E1321D" w:rsidP="00E1321D">
      <w:pPr>
        <w:pStyle w:val="22"/>
        <w:shd w:val="clear" w:color="auto" w:fill="auto"/>
        <w:tabs>
          <w:tab w:val="left" w:pos="962"/>
        </w:tabs>
        <w:ind w:left="851" w:right="66" w:firstLine="0"/>
      </w:pPr>
    </w:p>
    <w:p w:rsidR="00B96CFF" w:rsidRPr="00E1321D" w:rsidRDefault="00DC469F" w:rsidP="00E1321D">
      <w:pPr>
        <w:pStyle w:val="a7"/>
        <w:numPr>
          <w:ilvl w:val="1"/>
          <w:numId w:val="5"/>
        </w:numPr>
        <w:shd w:val="clear" w:color="auto" w:fill="auto"/>
        <w:ind w:left="0" w:right="66" w:firstLine="851"/>
        <w:jc w:val="both"/>
        <w:rPr>
          <w:b w:val="0"/>
        </w:rPr>
      </w:pPr>
      <w:r w:rsidRPr="001F7F03">
        <w:rPr>
          <w:b w:val="0"/>
        </w:rPr>
        <w:t xml:space="preserve">Настоящий Порядок </w:t>
      </w:r>
      <w:r w:rsidR="001F7F03" w:rsidRPr="001F7F03">
        <w:rPr>
          <w:b w:val="0"/>
        </w:rPr>
        <w:t>оформления возникновения, приостановления и прекращения отношений</w:t>
      </w:r>
      <w:r w:rsidR="001F7F03">
        <w:rPr>
          <w:b w:val="0"/>
        </w:rPr>
        <w:t xml:space="preserve"> </w:t>
      </w:r>
      <w:r w:rsidR="001F7F03" w:rsidRPr="001F7F03">
        <w:rPr>
          <w:b w:val="0"/>
        </w:rPr>
        <w:t>между техникумом и обучающимися и (или) родителями (законными представителями)</w:t>
      </w:r>
      <w:r w:rsidR="00E1321D">
        <w:rPr>
          <w:b w:val="0"/>
        </w:rPr>
        <w:t xml:space="preserve"> </w:t>
      </w:r>
      <w:r w:rsidR="001F7F03" w:rsidRPr="001F7F03">
        <w:rPr>
          <w:b w:val="0"/>
        </w:rPr>
        <w:t>несовершеннолетних обучающихся</w:t>
      </w:r>
      <w:r w:rsidR="001F7F03">
        <w:t xml:space="preserve"> </w:t>
      </w:r>
      <w:r w:rsidR="00F44CBC" w:rsidRPr="00F44CBC">
        <w:rPr>
          <w:b w:val="0"/>
        </w:rPr>
        <w:t>ГБПОУ Р</w:t>
      </w:r>
      <w:r w:rsidR="00F44CBC">
        <w:rPr>
          <w:b w:val="0"/>
        </w:rPr>
        <w:t>О</w:t>
      </w:r>
      <w:r w:rsidR="00F44CBC" w:rsidRPr="00F44CBC">
        <w:rPr>
          <w:b w:val="0"/>
        </w:rPr>
        <w:t xml:space="preserve"> «РИПТ»</w:t>
      </w:r>
      <w:r w:rsidR="00F44CBC">
        <w:t xml:space="preserve"> </w:t>
      </w:r>
      <w:r w:rsidRPr="00E1321D">
        <w:rPr>
          <w:b w:val="0"/>
        </w:rPr>
        <w:t>разработан в соответствии с: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75"/>
        </w:tabs>
        <w:ind w:right="66" w:firstLine="851"/>
      </w:pPr>
      <w:r>
        <w:t>ч. 2 ст. 30 Закона Федеральным Законом «Об образовании в Росс</w:t>
      </w:r>
      <w:r w:rsidR="00E1321D">
        <w:t xml:space="preserve">ийской Федерации» от 29.12.2012 </w:t>
      </w:r>
      <w:r>
        <w:t xml:space="preserve"> № 273-ФЗ;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18"/>
          <w:tab w:val="left" w:pos="1276"/>
          <w:tab w:val="left" w:pos="1418"/>
        </w:tabs>
        <w:ind w:right="66" w:firstLine="851"/>
      </w:pPr>
      <w: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 г. № 464.</w:t>
      </w:r>
    </w:p>
    <w:p w:rsidR="00B96CFF" w:rsidRDefault="00E1321D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29"/>
        </w:tabs>
        <w:spacing w:after="296"/>
        <w:ind w:left="0" w:right="66" w:firstLine="851"/>
      </w:pPr>
      <w:r>
        <w:t xml:space="preserve"> </w:t>
      </w:r>
      <w:r w:rsidR="00DC469F">
        <w:t>Настоящий Порядок регламентирует оформление возникновения, приостановления и прекращения отношений между техникумом и обучающимися и (или) родителями (законными представителями) несовершеннолетних обучающихся.</w:t>
      </w:r>
    </w:p>
    <w:p w:rsidR="00B96CFF" w:rsidRDefault="00DC469F" w:rsidP="00E1321D">
      <w:pPr>
        <w:pStyle w:val="22"/>
        <w:numPr>
          <w:ilvl w:val="0"/>
          <w:numId w:val="5"/>
        </w:numPr>
        <w:shd w:val="clear" w:color="auto" w:fill="auto"/>
        <w:tabs>
          <w:tab w:val="left" w:pos="986"/>
        </w:tabs>
        <w:spacing w:line="317" w:lineRule="exact"/>
        <w:ind w:left="0" w:right="66" w:firstLine="0"/>
        <w:jc w:val="center"/>
      </w:pPr>
      <w:bookmarkStart w:id="2" w:name="bookmark2"/>
      <w:r>
        <w:t>Возникновение образовательных отношений</w:t>
      </w:r>
      <w:bookmarkEnd w:id="2"/>
    </w:p>
    <w:p w:rsidR="00E1321D" w:rsidRDefault="00E1321D" w:rsidP="00E1321D">
      <w:pPr>
        <w:pStyle w:val="22"/>
        <w:shd w:val="clear" w:color="auto" w:fill="auto"/>
        <w:tabs>
          <w:tab w:val="left" w:pos="986"/>
        </w:tabs>
        <w:spacing w:line="317" w:lineRule="exact"/>
        <w:ind w:left="1211" w:right="66" w:firstLine="0"/>
      </w:pP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19"/>
        </w:tabs>
        <w:spacing w:line="317" w:lineRule="exact"/>
        <w:ind w:left="0" w:right="66" w:firstLine="851"/>
      </w:pPr>
      <w:r>
        <w:t>Основанием возникновения образовательных отношений является приказ директора о приеме (зачислении) лица на обучение в техникум, или для прохождения промежуточной аттестации и (или) государственной итоговой аттестации.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34"/>
        </w:tabs>
        <w:spacing w:line="317" w:lineRule="exact"/>
        <w:ind w:left="0" w:right="66" w:firstLine="851"/>
      </w:pPr>
      <w:r>
        <w:t>В случае, приема (зачисления) лица на обучение в техникум за счет средств физических/юридических лиц, изданию приказа о приеме лица на обучение в техникум предшествует заключение договора об оказании платных образовательных услуг (далее договор), заключенного в установленном законодательством Российской Федерации порядке.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34"/>
        </w:tabs>
        <w:spacing w:line="317" w:lineRule="exact"/>
        <w:ind w:left="0" w:right="66" w:firstLine="851"/>
      </w:pPr>
      <w:r>
        <w:t>Договор заключается между техникумом, в лице директора и лицом, зачисляемым на обучение (родителями (законными представителями) несовершеннолетнего лица); техникумом,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38"/>
        </w:tabs>
        <w:spacing w:line="317" w:lineRule="exact"/>
        <w:ind w:left="0" w:right="66" w:firstLine="851"/>
      </w:pPr>
      <w:r>
        <w:t>В договоре об образовании указываются основные характеристики предоставляемого образования (образовательные услуги),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программы, стоимость обучения и условия оплаты.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34"/>
        </w:tabs>
        <w:spacing w:line="317" w:lineRule="exact"/>
        <w:ind w:left="0" w:right="66" w:firstLine="851"/>
      </w:pPr>
      <w:r>
        <w:t xml:space="preserve">Правила, обязательные при заключении договора, утверждаются Правительством </w:t>
      </w:r>
      <w:r w:rsidR="00F44CBC">
        <w:t>Р</w:t>
      </w:r>
      <w:r>
        <w:t>оссийской Федерации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29"/>
        </w:tabs>
        <w:spacing w:line="317" w:lineRule="exact"/>
        <w:ind w:left="0" w:right="66" w:firstLine="851"/>
      </w:pPr>
      <w: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</w:t>
      </w:r>
      <w:r>
        <w:softHyphen/>
        <w:t>правовому регулированию в сфере образования.</w:t>
      </w:r>
    </w:p>
    <w:p w:rsidR="00E1321D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29"/>
        </w:tabs>
        <w:spacing w:line="317" w:lineRule="exact"/>
        <w:ind w:left="0" w:right="66" w:firstLine="851"/>
      </w:pPr>
      <w:r>
        <w:t>Права и обязанности обучающегося, предусмотренные законодательством об образовании и локальными нормативными актами техникума возникают у лица, принятого на обучение, с даты, указанной в приказе директора техникума о приеме лица на обучение.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29"/>
        </w:tabs>
        <w:spacing w:line="317" w:lineRule="exact"/>
        <w:ind w:left="0" w:right="66" w:firstLine="851"/>
      </w:pPr>
      <w:r>
        <w:t xml:space="preserve">При приеме на обучение </w:t>
      </w:r>
      <w:r w:rsidR="00F44CBC">
        <w:t>т</w:t>
      </w:r>
      <w:r>
        <w:t>ехникум знакомит обучающихся и родителей (законных представителей) несовершеннолетних лиц с Уставом, лицензией на право осуществления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E1321D" w:rsidRPr="00E1321D" w:rsidRDefault="00E1321D" w:rsidP="00E1321D">
      <w:pPr>
        <w:pStyle w:val="24"/>
        <w:shd w:val="clear" w:color="auto" w:fill="auto"/>
        <w:tabs>
          <w:tab w:val="left" w:pos="1129"/>
        </w:tabs>
        <w:spacing w:line="317" w:lineRule="exact"/>
        <w:ind w:left="851" w:right="66"/>
      </w:pPr>
    </w:p>
    <w:p w:rsidR="00B96CFF" w:rsidRDefault="00DC469F" w:rsidP="00E1321D">
      <w:pPr>
        <w:pStyle w:val="22"/>
        <w:numPr>
          <w:ilvl w:val="0"/>
          <w:numId w:val="5"/>
        </w:numPr>
        <w:shd w:val="clear" w:color="auto" w:fill="auto"/>
        <w:tabs>
          <w:tab w:val="left" w:pos="998"/>
        </w:tabs>
        <w:spacing w:line="317" w:lineRule="exact"/>
        <w:ind w:left="0" w:right="66" w:firstLine="0"/>
        <w:jc w:val="center"/>
      </w:pPr>
      <w:bookmarkStart w:id="3" w:name="bookmark3"/>
      <w:r>
        <w:t>Изменение образовательных отношений</w:t>
      </w:r>
      <w:bookmarkEnd w:id="3"/>
    </w:p>
    <w:p w:rsidR="00E1321D" w:rsidRDefault="00E1321D" w:rsidP="00E1321D">
      <w:pPr>
        <w:pStyle w:val="22"/>
        <w:shd w:val="clear" w:color="auto" w:fill="auto"/>
        <w:tabs>
          <w:tab w:val="left" w:pos="998"/>
        </w:tabs>
        <w:spacing w:line="317" w:lineRule="exact"/>
        <w:ind w:right="66" w:firstLine="0"/>
      </w:pP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32"/>
        </w:tabs>
        <w:spacing w:line="317" w:lineRule="exact"/>
        <w:ind w:left="0" w:right="66" w:firstLine="851"/>
      </w:pPr>
      <w:r>
        <w:t xml:space="preserve">Образовательные отношения изменяются в случае изменения условий получения </w:t>
      </w:r>
      <w:r>
        <w:lastRenderedPageBreak/>
        <w:t xml:space="preserve"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F44CBC">
        <w:t>т</w:t>
      </w:r>
      <w:r>
        <w:t>ехникума.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41"/>
        </w:tabs>
        <w:spacing w:line="317" w:lineRule="exact"/>
        <w:ind w:left="0" w:right="66" w:firstLine="851"/>
      </w:pPr>
      <w: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F44CBC">
        <w:t>т</w:t>
      </w:r>
      <w:r>
        <w:t>ехникума.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41"/>
        </w:tabs>
        <w:spacing w:line="317" w:lineRule="exact"/>
        <w:ind w:left="0" w:right="66" w:firstLine="851"/>
      </w:pPr>
      <w:r>
        <w:t xml:space="preserve">Основанием для изменения образовательных отношений является приказ директора </w:t>
      </w:r>
      <w:r w:rsidR="00F44CBC">
        <w:t>т</w:t>
      </w:r>
      <w:r>
        <w:t>ехникума.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41"/>
        </w:tabs>
        <w:spacing w:after="240" w:line="317" w:lineRule="exact"/>
        <w:ind w:left="0" w:right="66" w:firstLine="851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техникума, изменяются с даты издания приказа директора </w:t>
      </w:r>
      <w:r w:rsidR="00F44CBC">
        <w:t>т</w:t>
      </w:r>
      <w:r>
        <w:t>ехникума или с иной указанной в нем даты.</w:t>
      </w:r>
    </w:p>
    <w:p w:rsidR="00B96CFF" w:rsidRDefault="00DC469F" w:rsidP="00D37F06">
      <w:pPr>
        <w:pStyle w:val="22"/>
        <w:numPr>
          <w:ilvl w:val="0"/>
          <w:numId w:val="5"/>
        </w:numPr>
        <w:shd w:val="clear" w:color="auto" w:fill="auto"/>
        <w:tabs>
          <w:tab w:val="left" w:pos="567"/>
          <w:tab w:val="left" w:pos="2410"/>
        </w:tabs>
        <w:spacing w:line="317" w:lineRule="exact"/>
        <w:ind w:left="0" w:right="66" w:firstLine="0"/>
        <w:jc w:val="center"/>
      </w:pPr>
      <w:bookmarkStart w:id="4" w:name="bookmark4"/>
      <w:r>
        <w:t>Приостановление образовательных отношений</w:t>
      </w:r>
      <w:bookmarkEnd w:id="4"/>
    </w:p>
    <w:p w:rsidR="00E1321D" w:rsidRDefault="00E1321D" w:rsidP="00E1321D">
      <w:pPr>
        <w:pStyle w:val="22"/>
        <w:shd w:val="clear" w:color="auto" w:fill="auto"/>
        <w:tabs>
          <w:tab w:val="left" w:pos="567"/>
        </w:tabs>
        <w:spacing w:line="317" w:lineRule="exact"/>
        <w:ind w:right="66" w:firstLine="0"/>
      </w:pP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1132"/>
        </w:tabs>
        <w:spacing w:line="317" w:lineRule="exact"/>
        <w:ind w:left="0" w:right="66" w:firstLine="851"/>
      </w:pPr>
      <w:r>
        <w:t>Приостановление отношений между техникумом и обучающимися (родителями (законными представителями) несовершеннолетнего обучающегося) возникают в следующих случаях: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22"/>
        </w:tabs>
        <w:spacing w:line="317" w:lineRule="exact"/>
        <w:ind w:right="66" w:firstLine="851"/>
      </w:pPr>
      <w:r>
        <w:t>предоставление обучающемуся академического отпуска (отпуска по уходу за ребенком) (на период с даты начала отпуска и его окончания);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55"/>
        </w:tabs>
        <w:spacing w:line="317" w:lineRule="exact"/>
        <w:ind w:right="66" w:firstLine="851"/>
      </w:pPr>
      <w:r>
        <w:t>нахождение в оздоровительном учреждении;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55"/>
        </w:tabs>
        <w:spacing w:line="317" w:lineRule="exact"/>
        <w:ind w:right="66" w:firstLine="851"/>
      </w:pPr>
      <w:r>
        <w:t>длительное медицинское обследование;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22"/>
        </w:tabs>
        <w:spacing w:line="317" w:lineRule="exact"/>
        <w:ind w:right="66" w:firstLine="851"/>
      </w:pPr>
      <w:r>
        <w:t>выезд обучающегося на обучение (стажировку) в другую образовательную организацию, в том числе за рубеж, для участия в образовательных программах и проектах, в т. ч. международных.</w:t>
      </w:r>
    </w:p>
    <w:p w:rsidR="00B96CFF" w:rsidRDefault="00DC469F" w:rsidP="00E1321D">
      <w:pPr>
        <w:pStyle w:val="24"/>
        <w:numPr>
          <w:ilvl w:val="1"/>
          <w:numId w:val="5"/>
        </w:numPr>
        <w:shd w:val="clear" w:color="auto" w:fill="auto"/>
        <w:tabs>
          <w:tab w:val="left" w:pos="426"/>
          <w:tab w:val="left" w:pos="1181"/>
        </w:tabs>
        <w:spacing w:after="240" w:line="317" w:lineRule="exact"/>
        <w:ind w:left="0" w:right="66" w:firstLine="851"/>
      </w:pPr>
      <w:r>
        <w:t>Приостановление образовательных отношений оформляется приказом директора.</w:t>
      </w:r>
    </w:p>
    <w:p w:rsidR="00B96CFF" w:rsidRDefault="00DC469F" w:rsidP="00D37F06">
      <w:pPr>
        <w:pStyle w:val="22"/>
        <w:numPr>
          <w:ilvl w:val="0"/>
          <w:numId w:val="5"/>
        </w:numPr>
        <w:shd w:val="clear" w:color="auto" w:fill="auto"/>
        <w:tabs>
          <w:tab w:val="left" w:pos="998"/>
          <w:tab w:val="left" w:pos="2127"/>
          <w:tab w:val="left" w:pos="2552"/>
          <w:tab w:val="left" w:pos="2694"/>
          <w:tab w:val="left" w:pos="3261"/>
        </w:tabs>
        <w:spacing w:line="317" w:lineRule="exact"/>
        <w:ind w:left="0" w:right="66" w:firstLine="0"/>
        <w:jc w:val="center"/>
      </w:pPr>
      <w:bookmarkStart w:id="5" w:name="bookmark5"/>
      <w:r>
        <w:t>Прекращение образовательных отношений</w:t>
      </w:r>
      <w:bookmarkEnd w:id="5"/>
    </w:p>
    <w:p w:rsidR="00E1321D" w:rsidRDefault="00E1321D" w:rsidP="00E1321D">
      <w:pPr>
        <w:pStyle w:val="22"/>
        <w:shd w:val="clear" w:color="auto" w:fill="auto"/>
        <w:tabs>
          <w:tab w:val="left" w:pos="998"/>
        </w:tabs>
        <w:spacing w:line="317" w:lineRule="exact"/>
        <w:ind w:left="1211" w:right="66" w:firstLine="0"/>
      </w:pPr>
    </w:p>
    <w:p w:rsidR="00B96CFF" w:rsidRDefault="00DC469F" w:rsidP="00E1321D">
      <w:pPr>
        <w:pStyle w:val="24"/>
        <w:shd w:val="clear" w:color="auto" w:fill="auto"/>
        <w:spacing w:line="317" w:lineRule="exact"/>
        <w:ind w:right="66" w:firstLine="851"/>
      </w:pPr>
      <w:r>
        <w:t xml:space="preserve">5.1 Образовательные отношения прекращаются в связи с отчислением обучающегося из </w:t>
      </w:r>
      <w:r w:rsidR="00F44CBC">
        <w:t>т</w:t>
      </w:r>
      <w:r>
        <w:t>ехникума:</w:t>
      </w:r>
    </w:p>
    <w:p w:rsidR="00B96CFF" w:rsidRDefault="00F44CBC" w:rsidP="00E1321D">
      <w:pPr>
        <w:pStyle w:val="24"/>
        <w:numPr>
          <w:ilvl w:val="0"/>
          <w:numId w:val="3"/>
        </w:numPr>
        <w:shd w:val="clear" w:color="auto" w:fill="auto"/>
        <w:tabs>
          <w:tab w:val="left" w:pos="1056"/>
        </w:tabs>
        <w:spacing w:line="317" w:lineRule="exact"/>
        <w:ind w:right="66" w:firstLine="851"/>
      </w:pPr>
      <w:r>
        <w:t xml:space="preserve"> </w:t>
      </w:r>
      <w:r w:rsidR="00DC469F">
        <w:t>в связи с получением образования (завершением обучения);</w:t>
      </w:r>
    </w:p>
    <w:p w:rsidR="00B96CFF" w:rsidRDefault="00F44CBC" w:rsidP="00E1321D">
      <w:pPr>
        <w:pStyle w:val="24"/>
        <w:numPr>
          <w:ilvl w:val="0"/>
          <w:numId w:val="3"/>
        </w:numPr>
        <w:shd w:val="clear" w:color="auto" w:fill="auto"/>
        <w:tabs>
          <w:tab w:val="left" w:pos="1080"/>
        </w:tabs>
        <w:spacing w:line="317" w:lineRule="exact"/>
        <w:ind w:right="66" w:firstLine="851"/>
      </w:pPr>
      <w:r>
        <w:t xml:space="preserve"> </w:t>
      </w:r>
      <w:r w:rsidR="00DC469F">
        <w:t>досрочно в следующих случаях: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22"/>
        </w:tabs>
        <w:spacing w:line="317" w:lineRule="exact"/>
        <w:ind w:right="66" w:firstLine="851"/>
      </w:pPr>
      <w: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22"/>
        </w:tabs>
        <w:spacing w:line="317" w:lineRule="exact"/>
        <w:ind w:right="66" w:firstLine="851"/>
      </w:pPr>
      <w:r>
        <w:t xml:space="preserve">по инициативе </w:t>
      </w:r>
      <w:r w:rsidR="00F44CBC">
        <w:t>т</w:t>
      </w:r>
      <w:r>
        <w:t>ехникума,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</w:t>
      </w:r>
      <w:r w:rsidR="001F7F03">
        <w:t xml:space="preserve"> </w:t>
      </w:r>
      <w:r>
        <w:t xml:space="preserve">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F44CBC">
        <w:t>т</w:t>
      </w:r>
      <w:r>
        <w:t>ехникум, повлекшего по вине обучающегося его незаконное зачисление в образовательную организацию;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08"/>
        </w:tabs>
        <w:spacing w:line="317" w:lineRule="exact"/>
        <w:ind w:right="66" w:firstLine="851"/>
      </w:pPr>
      <w:r>
        <w:t xml:space="preserve">по обстоятельствам, не зависящим от воли обучающегося </w:t>
      </w:r>
      <w:r w:rsidR="00F44CBC">
        <w:t>т</w:t>
      </w:r>
      <w:r>
        <w:t>ехникума, в том числе в случае ликвидации Техникума; признания недееспособности обучающегося; по решению суда о применении к обучающемуся меры наказания связанной с лишением свободы.</w:t>
      </w:r>
    </w:p>
    <w:p w:rsidR="00B96CFF" w:rsidRDefault="00DC469F" w:rsidP="00E1321D">
      <w:pPr>
        <w:pStyle w:val="24"/>
        <w:shd w:val="clear" w:color="auto" w:fill="auto"/>
        <w:spacing w:line="317" w:lineRule="exact"/>
        <w:ind w:right="66" w:firstLine="851"/>
      </w:pPr>
      <w:r>
        <w:t xml:space="preserve">Основанием для расторжения договора об образовании, по инициативе </w:t>
      </w:r>
      <w:r w:rsidR="00F44CBC">
        <w:t>т</w:t>
      </w:r>
      <w:r>
        <w:t>ехникума также является:</w:t>
      </w:r>
    </w:p>
    <w:p w:rsidR="00B96CFF" w:rsidRDefault="00D37F06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right="66" w:firstLine="851"/>
      </w:pPr>
      <w:r>
        <w:t xml:space="preserve"> </w:t>
      </w:r>
      <w:r w:rsidR="00DC469F">
        <w:t>просрочка оплаты стоимости платных образовательных услуг;</w:t>
      </w:r>
    </w:p>
    <w:p w:rsidR="00B96CFF" w:rsidRDefault="00DC469F" w:rsidP="00E1321D">
      <w:pPr>
        <w:pStyle w:val="24"/>
        <w:numPr>
          <w:ilvl w:val="0"/>
          <w:numId w:val="2"/>
        </w:numPr>
        <w:shd w:val="clear" w:color="auto" w:fill="auto"/>
        <w:tabs>
          <w:tab w:val="left" w:pos="908"/>
        </w:tabs>
        <w:spacing w:line="317" w:lineRule="exact"/>
        <w:ind w:right="66" w:firstLine="851"/>
      </w:pPr>
      <w:r>
        <w:lastRenderedPageBreak/>
        <w:t>невозможность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:rsidR="00B96CFF" w:rsidRDefault="00E1321D" w:rsidP="00E1321D">
      <w:pPr>
        <w:pStyle w:val="24"/>
        <w:numPr>
          <w:ilvl w:val="0"/>
          <w:numId w:val="4"/>
        </w:numPr>
        <w:shd w:val="clear" w:color="auto" w:fill="auto"/>
        <w:tabs>
          <w:tab w:val="left" w:pos="1158"/>
        </w:tabs>
        <w:spacing w:line="317" w:lineRule="exact"/>
        <w:ind w:right="66" w:firstLine="851"/>
      </w:pPr>
      <w:r>
        <w:t xml:space="preserve">. </w:t>
      </w:r>
      <w:r w:rsidR="00DC469F">
        <w:t xml:space="preserve"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F44CBC">
        <w:t>т</w:t>
      </w:r>
      <w:r w:rsidR="00DC469F">
        <w:t>ехникумом, осуществляющим образовательную деятельность, если иное не установлено договором об образовании.</w:t>
      </w:r>
    </w:p>
    <w:p w:rsidR="00B96CFF" w:rsidRDefault="00E1321D" w:rsidP="00E1321D">
      <w:pPr>
        <w:pStyle w:val="24"/>
        <w:numPr>
          <w:ilvl w:val="0"/>
          <w:numId w:val="4"/>
        </w:numPr>
        <w:shd w:val="clear" w:color="auto" w:fill="auto"/>
        <w:tabs>
          <w:tab w:val="left" w:pos="1158"/>
        </w:tabs>
        <w:spacing w:line="317" w:lineRule="exact"/>
        <w:ind w:right="66" w:firstLine="851"/>
      </w:pPr>
      <w:r>
        <w:t xml:space="preserve">. </w:t>
      </w:r>
      <w:r w:rsidR="00DC469F">
        <w:t xml:space="preserve">Основанием для прекращения образовательных отношений является приказ об отчислении обучающегося из </w:t>
      </w:r>
      <w:r w:rsidR="00F44CBC">
        <w:t>т</w:t>
      </w:r>
      <w:r w:rsidR="00DC469F">
        <w:t>ехникума.</w:t>
      </w:r>
    </w:p>
    <w:p w:rsidR="00B96CFF" w:rsidRDefault="00DC469F" w:rsidP="00E1321D">
      <w:pPr>
        <w:pStyle w:val="24"/>
        <w:numPr>
          <w:ilvl w:val="0"/>
          <w:numId w:val="4"/>
        </w:numPr>
        <w:shd w:val="clear" w:color="auto" w:fill="auto"/>
        <w:tabs>
          <w:tab w:val="left" w:pos="1325"/>
        </w:tabs>
        <w:spacing w:line="317" w:lineRule="exact"/>
        <w:ind w:right="66" w:firstLine="851"/>
      </w:pPr>
      <w:r>
        <w:t xml:space="preserve"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</w:t>
      </w:r>
      <w:r w:rsidR="00F44CBC">
        <w:t>т</w:t>
      </w:r>
      <w:r>
        <w:t xml:space="preserve">ехникума об отчислении обучающегося из </w:t>
      </w:r>
      <w:r w:rsidR="00F44CBC">
        <w:t>т</w:t>
      </w:r>
      <w:r>
        <w:t>ехникума.</w:t>
      </w:r>
    </w:p>
    <w:p w:rsidR="00B96CFF" w:rsidRDefault="00E1321D" w:rsidP="00E1321D">
      <w:pPr>
        <w:pStyle w:val="24"/>
        <w:numPr>
          <w:ilvl w:val="0"/>
          <w:numId w:val="4"/>
        </w:numPr>
        <w:shd w:val="clear" w:color="auto" w:fill="auto"/>
        <w:tabs>
          <w:tab w:val="left" w:pos="1158"/>
        </w:tabs>
        <w:spacing w:line="317" w:lineRule="exact"/>
        <w:ind w:right="66" w:firstLine="851"/>
      </w:pPr>
      <w:r>
        <w:t xml:space="preserve">. </w:t>
      </w:r>
      <w:r w:rsidR="00DC469F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F44CBC">
        <w:t>т</w:t>
      </w:r>
      <w:r w:rsidR="00DC469F">
        <w:t xml:space="preserve">ехникума, прекращаются с даты его отчисления из </w:t>
      </w:r>
      <w:r w:rsidR="00F44CBC">
        <w:t>т</w:t>
      </w:r>
      <w:r w:rsidR="00DC469F">
        <w:t>ехникума.</w:t>
      </w:r>
    </w:p>
    <w:p w:rsidR="00B96CFF" w:rsidRPr="001F7F03" w:rsidRDefault="00E1321D" w:rsidP="00E1321D">
      <w:pPr>
        <w:pStyle w:val="24"/>
        <w:numPr>
          <w:ilvl w:val="0"/>
          <w:numId w:val="4"/>
        </w:numPr>
        <w:shd w:val="clear" w:color="auto" w:fill="auto"/>
        <w:tabs>
          <w:tab w:val="left" w:pos="1158"/>
        </w:tabs>
        <w:spacing w:line="317" w:lineRule="exact"/>
        <w:ind w:right="66" w:firstLine="851"/>
      </w:pPr>
      <w:r>
        <w:t xml:space="preserve">. </w:t>
      </w:r>
      <w:r w:rsidR="00DC469F">
        <w:t xml:space="preserve">При досрочном прекращении образовательных отношений с </w:t>
      </w:r>
      <w:r w:rsidR="00F44CBC">
        <w:t>т</w:t>
      </w:r>
      <w:r w:rsidR="00DC469F">
        <w:t xml:space="preserve">ехникумом, в трехдневный срок после издания приказа об отчислении обучающегося </w:t>
      </w:r>
      <w:r w:rsidR="00F44CBC">
        <w:t>т</w:t>
      </w:r>
      <w:r w:rsidR="00DC469F">
        <w:t>ехникум выдает отчисленному лицу справку об обучении в соответствии с частью 12 статьи 60 Федерального закона «Об образовании в Российской Федер</w:t>
      </w:r>
      <w:r w:rsidR="001F7F03">
        <w:t>ации» от 29.12.2012 г. № 273-ФЗ.</w:t>
      </w:r>
    </w:p>
    <w:sectPr w:rsidR="00B96CFF" w:rsidRPr="001F7F03" w:rsidSect="00E1321D">
      <w:pgSz w:w="11900" w:h="16840"/>
      <w:pgMar w:top="360" w:right="701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9F" w:rsidRDefault="00DC469F">
      <w:r>
        <w:separator/>
      </w:r>
    </w:p>
  </w:endnote>
  <w:endnote w:type="continuationSeparator" w:id="0">
    <w:p w:rsidR="00DC469F" w:rsidRDefault="00DC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9F" w:rsidRDefault="00DC469F"/>
  </w:footnote>
  <w:footnote w:type="continuationSeparator" w:id="0">
    <w:p w:rsidR="00DC469F" w:rsidRDefault="00DC46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2EF"/>
    <w:multiLevelType w:val="multilevel"/>
    <w:tmpl w:val="13E48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A0476"/>
    <w:multiLevelType w:val="multilevel"/>
    <w:tmpl w:val="84A67A8A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83D28"/>
    <w:multiLevelType w:val="multilevel"/>
    <w:tmpl w:val="B0321A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4D2C22"/>
    <w:multiLevelType w:val="multilevel"/>
    <w:tmpl w:val="A2203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2F7484"/>
    <w:multiLevelType w:val="multilevel"/>
    <w:tmpl w:val="5F548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6CFF"/>
    <w:rsid w:val="001F7F03"/>
    <w:rsid w:val="002562FE"/>
    <w:rsid w:val="00B96CFF"/>
    <w:rsid w:val="00BD26A6"/>
    <w:rsid w:val="00D37F06"/>
    <w:rsid w:val="00DC469F"/>
    <w:rsid w:val="00E1321D"/>
    <w:rsid w:val="00F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E4F8A-EE4A-4849-A78A-6F0FD581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D26A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nhideWhenUsed/>
    <w:qFormat/>
    <w:rsid w:val="00BD26A6"/>
    <w:pPr>
      <w:keepNext/>
      <w:widowControl/>
      <w:jc w:val="center"/>
      <w:outlineLvl w:val="1"/>
    </w:pPr>
    <w:rPr>
      <w:rFonts w:ascii="Times New Roman" w:eastAsia="Times New Roman" w:hAnsi="Times New Roman" w:cs="Times New Roman"/>
      <w:bCs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560" w:line="29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5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2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D2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rsid w:val="00BD26A6"/>
    <w:rPr>
      <w:rFonts w:ascii="Times New Roman" w:eastAsia="Times New Roman" w:hAnsi="Times New Roman" w:cs="Times New Roman"/>
      <w:bCs/>
      <w:sz w:val="36"/>
      <w:lang w:bidi="ar-SA"/>
    </w:rPr>
  </w:style>
  <w:style w:type="paragraph" w:customStyle="1" w:styleId="Default">
    <w:name w:val="Default"/>
    <w:rsid w:val="00BD26A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8">
    <w:name w:val="No Spacing"/>
    <w:qFormat/>
    <w:rsid w:val="00BD26A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BD26A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26A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BD26A6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wh3SwA1AWu5rMYWGTSRUhme4nJ9/0IdJ9hfvzAtUEZU=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oUsQahzaNo8PnelqgSiS9zWrkq4SPkkHxQb4VTMF+ZY=</DigestValue>
    </Reference>
  </SignedInfo>
  <SignatureValue>DC+FY0UZEszKE7nSxacpA4/fN8kjstbAAMkqJwCuvaZeboom5dX8sBkxf4Ld7Tyc
7yMjCkjq5QcvXwt7TaDAXQ==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fDH+aLAqhxr44zVUnYuEy2t+tsA=</DigestValue>
      </Reference>
      <Reference URI="/word/endnotes.xml?ContentType=application/vnd.openxmlformats-officedocument.wordprocessingml.endnotes+xml">
        <DigestMethod Algorithm="http://www.w3.org/2000/09/xmldsig#sha1"/>
        <DigestValue>Vlukh+HwQCLj22kp7GZ6iflUQZ0=</DigestValue>
      </Reference>
      <Reference URI="/word/fontTable.xml?ContentType=application/vnd.openxmlformats-officedocument.wordprocessingml.fontTable+xml">
        <DigestMethod Algorithm="http://www.w3.org/2000/09/xmldsig#sha1"/>
        <DigestValue>Ztha+bz9znMsOXT/YQLS7IpeVrs=</DigestValue>
      </Reference>
      <Reference URI="/word/footnotes.xml?ContentType=application/vnd.openxmlformats-officedocument.wordprocessingml.footnotes+xml">
        <DigestMethod Algorithm="http://www.w3.org/2000/09/xmldsig#sha1"/>
        <DigestValue>ttCcoASatuKoDGSG739AszmDlhg=</DigestValue>
      </Reference>
      <Reference URI="/word/media/image1.emf?ContentType=image/x-emf">
        <DigestMethod Algorithm="http://www.w3.org/2000/09/xmldsig#sha1"/>
        <DigestValue>dZQeVLcErqb3Zw9gV9sDEwDm4PU=</DigestValue>
      </Reference>
      <Reference URI="/word/numbering.xml?ContentType=application/vnd.openxmlformats-officedocument.wordprocessingml.numbering+xml">
        <DigestMethod Algorithm="http://www.w3.org/2000/09/xmldsig#sha1"/>
        <DigestValue>KWVhmimNjxqrWxkHmYjB+okEFDM=</DigestValue>
      </Reference>
      <Reference URI="/word/settings.xml?ContentType=application/vnd.openxmlformats-officedocument.wordprocessingml.settings+xml">
        <DigestMethod Algorithm="http://www.w3.org/2000/09/xmldsig#sha1"/>
        <DigestValue>XkU1mmoyHpJsyJ32I93VQxfrrCw=</DigestValue>
      </Reference>
      <Reference URI="/word/styles.xml?ContentType=application/vnd.openxmlformats-officedocument.wordprocessingml.styles+xml">
        <DigestMethod Algorithm="http://www.w3.org/2000/09/xmldsig#sha1"/>
        <DigestValue>Jp0uLSkemgJdZX0+FgFKmTSiVz0=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2022-04-28T13:11:04Z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21BF-48D8-4A73-B42A-57264CA5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 и прекращения отношений между техникумом и обучающимися и (или) родителями (законными представителями)                        несовершеннолетних обучающихся</vt:lpstr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 и прекращения отношений между техникумом и обучающимися и (или) родителями (законными представителями)                        несовершеннолетних обучающихся</dc:title>
  <dc:subject/>
  <dc:creator>Dvorkina.LI</dc:creator>
  <cp:keywords/>
  <cp:lastModifiedBy>Admin</cp:lastModifiedBy>
  <cp:revision>5</cp:revision>
  <dcterms:created xsi:type="dcterms:W3CDTF">2022-04-27T12:17:00Z</dcterms:created>
  <dcterms:modified xsi:type="dcterms:W3CDTF">2022-04-28T13:11:00Z</dcterms:modified>
</cp:coreProperties>
</file>